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0A" w:rsidRDefault="00E049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490A" w:rsidRDefault="00E0490A">
      <w:pPr>
        <w:pStyle w:val="ConsPlusTitle"/>
        <w:jc w:val="center"/>
      </w:pPr>
    </w:p>
    <w:p w:rsidR="00E0490A" w:rsidRDefault="00E0490A">
      <w:pPr>
        <w:pStyle w:val="ConsPlusTitle"/>
        <w:jc w:val="center"/>
      </w:pPr>
      <w:r>
        <w:t>ПОСТАНОВЛЕНИЕ</w:t>
      </w:r>
    </w:p>
    <w:p w:rsidR="00E0490A" w:rsidRDefault="00E0490A">
      <w:pPr>
        <w:pStyle w:val="ConsPlusTitle"/>
        <w:jc w:val="center"/>
      </w:pPr>
      <w:r>
        <w:t>от 15 сентября 2020 г. N 1447</w:t>
      </w:r>
    </w:p>
    <w:p w:rsidR="00E0490A" w:rsidRDefault="00E0490A">
      <w:pPr>
        <w:pStyle w:val="ConsPlusTitle"/>
        <w:jc w:val="center"/>
      </w:pPr>
    </w:p>
    <w:p w:rsidR="00E0490A" w:rsidRDefault="00E0490A">
      <w:pPr>
        <w:pStyle w:val="ConsPlusTitle"/>
        <w:jc w:val="center"/>
      </w:pPr>
      <w:r>
        <w:t>ОБ УТВЕРЖДЕНИИ ПРАВИЛ</w:t>
      </w:r>
    </w:p>
    <w:p w:rsidR="00E0490A" w:rsidRDefault="00E0490A">
      <w:pPr>
        <w:pStyle w:val="ConsPlusTitle"/>
        <w:jc w:val="center"/>
      </w:pPr>
      <w:r>
        <w:t>УНИЧТОЖЕНИЯ ИЗЪЯТЫХ ФАЛЬСИФИЦИРОВАННЫХ ЛЕКАРСТВЕННЫХ</w:t>
      </w:r>
    </w:p>
    <w:p w:rsidR="00E0490A" w:rsidRDefault="00E0490A">
      <w:pPr>
        <w:pStyle w:val="ConsPlusTitle"/>
        <w:jc w:val="center"/>
      </w:pPr>
      <w:r>
        <w:t>СРЕДСТВ, НЕДОБРОКАЧЕСТВЕННЫХ ЛЕКАРСТВЕННЫХ СРЕДСТВ</w:t>
      </w:r>
    </w:p>
    <w:p w:rsidR="00E0490A" w:rsidRDefault="00E0490A">
      <w:pPr>
        <w:pStyle w:val="ConsPlusTitle"/>
        <w:jc w:val="center"/>
      </w:pPr>
      <w:r>
        <w:t>И КОНТРАФАКТНЫХ ЛЕКАРСТВЕННЫХ СРЕДСТВ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5" w:history="1">
        <w:r>
          <w:rPr>
            <w:color w:val="0000FF"/>
          </w:rPr>
          <w:t>59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уничтожения изъятых фальсифицированных лекарственных средств, недоброкачественных лекарственных средств и контрафактных лекарственных средств.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right"/>
      </w:pPr>
      <w:r>
        <w:t>Председатель Правительства</w:t>
      </w:r>
    </w:p>
    <w:p w:rsidR="00E0490A" w:rsidRDefault="00E0490A">
      <w:pPr>
        <w:pStyle w:val="ConsPlusNormal"/>
        <w:jc w:val="right"/>
      </w:pPr>
      <w:r>
        <w:t>Российской Федерации</w:t>
      </w:r>
    </w:p>
    <w:p w:rsidR="00E0490A" w:rsidRDefault="00E0490A">
      <w:pPr>
        <w:pStyle w:val="ConsPlusNormal"/>
        <w:jc w:val="right"/>
      </w:pPr>
      <w:r>
        <w:t>М.МИШУСТИН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</w:p>
    <w:p w:rsidR="008154F8" w:rsidRDefault="008154F8">
      <w:pPr>
        <w:pStyle w:val="ConsPlusNormal"/>
        <w:jc w:val="both"/>
      </w:pPr>
      <w:bookmarkStart w:id="0" w:name="_GoBack"/>
      <w:bookmarkEnd w:id="0"/>
    </w:p>
    <w:p w:rsidR="00E0490A" w:rsidRDefault="00E0490A">
      <w:pPr>
        <w:pStyle w:val="ConsPlusNormal"/>
        <w:jc w:val="right"/>
        <w:outlineLvl w:val="0"/>
      </w:pPr>
      <w:r>
        <w:lastRenderedPageBreak/>
        <w:t>Утверждены</w:t>
      </w:r>
    </w:p>
    <w:p w:rsidR="00E0490A" w:rsidRDefault="00E0490A">
      <w:pPr>
        <w:pStyle w:val="ConsPlusNormal"/>
        <w:jc w:val="right"/>
      </w:pPr>
      <w:r>
        <w:t>постановлением Правительства</w:t>
      </w:r>
    </w:p>
    <w:p w:rsidR="00E0490A" w:rsidRDefault="00E0490A">
      <w:pPr>
        <w:pStyle w:val="ConsPlusNormal"/>
        <w:jc w:val="right"/>
      </w:pPr>
      <w:r>
        <w:t>Российской Федерации</w:t>
      </w:r>
    </w:p>
    <w:p w:rsidR="00E0490A" w:rsidRDefault="00E0490A">
      <w:pPr>
        <w:pStyle w:val="ConsPlusNormal"/>
        <w:jc w:val="right"/>
      </w:pPr>
      <w:r>
        <w:t>от 15 сентября 2020 г. N 1447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Title"/>
        <w:jc w:val="center"/>
      </w:pPr>
      <w:bookmarkStart w:id="1" w:name="P28"/>
      <w:bookmarkEnd w:id="1"/>
      <w:r>
        <w:t>ПРАВИЛА</w:t>
      </w:r>
    </w:p>
    <w:p w:rsidR="00E0490A" w:rsidRDefault="00E0490A">
      <w:pPr>
        <w:pStyle w:val="ConsPlusTitle"/>
        <w:jc w:val="center"/>
      </w:pPr>
      <w:r>
        <w:t>УНИЧТОЖЕНИЯ ИЗЪЯТЫХ ФАЛЬСИФИЦИРОВАННЫХ ЛЕКАРСТВЕННЫХ</w:t>
      </w:r>
    </w:p>
    <w:p w:rsidR="00E0490A" w:rsidRDefault="00E0490A">
      <w:pPr>
        <w:pStyle w:val="ConsPlusTitle"/>
        <w:jc w:val="center"/>
      </w:pPr>
      <w:r>
        <w:t>СРЕДСТВ, НЕДОБРОКАЧЕСТВЕННЫХ ЛЕКАРСТВЕННЫХ СРЕДСТВ</w:t>
      </w:r>
    </w:p>
    <w:p w:rsidR="00E0490A" w:rsidRDefault="00E0490A">
      <w:pPr>
        <w:pStyle w:val="ConsPlusTitle"/>
        <w:jc w:val="center"/>
      </w:pPr>
      <w:r>
        <w:t>И КОНТРАФАКТНЫХ ЛЕКАРСТВЕННЫХ СРЕДСТВ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ind w:firstLine="540"/>
        <w:jc w:val="both"/>
      </w:pPr>
      <w:r>
        <w:t xml:space="preserve">1. Настоящие Правила определяют порядок уничтожения изъятых из гражданского оборота фальсифицированных лекарственных средств, недоброкачественных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</w:t>
      </w:r>
      <w:proofErr w:type="spellStart"/>
      <w:r>
        <w:t>прекурсоров</w:t>
      </w:r>
      <w:proofErr w:type="spellEnd"/>
      <w:r>
        <w:t>, психотропных лекарственных средств и радиофармацевтических лекарственных средств.</w:t>
      </w:r>
    </w:p>
    <w:p w:rsidR="00E0490A" w:rsidRDefault="00E0490A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2. Фальсифицированные лекарственные средства и (или) недоброкачественные лекарственные средства подлежат изъятию и уничтожению по решению владельца указанных лекарственных средств, или по решению Федеральной службы по надзору в сфере здравоохранения - в отношении лекарственных средств для медицинского применения либо Федеральной службы по ветеринарному и фитосанитарному надзору - в отношении лекарственных средств для ветеринарного применения, или по решению суда.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Контрафактные лекарственные средства подлежат изъятию и уничтожению на основании решения суда.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 (далее - уполномоченные органы), в случае выявления фактов ввоза на территорию Российской Федерации или фактов обращения на территории Российской Федерации фальсифицированных лекарственных средств и (или) недоброкачественных лекарственных средств принимают решение, обязывающее владельца указанных лекарственных средств осуществить их изъятие и уничтожение или вывоз в полном объеме с территории Российской Федерации.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4. Решение уполномоченного органа об изъятии и уничтожении фальсифицированных лекарственных средств и (или) недоброкачественных лекарственных средств должно содержать: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а) сведения о лекарственных средствах;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б) основания изъятия и уничтожения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в) срок изъятия и уничтожения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г) сведения о владельце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д) сведения о производителе лекарственных средств.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5. При вынесении уполномоченным органом решения об изъятии и уничтожении фальсифицированных лекарственных средств и (или) недоброкачественных лекарственных средств владелец таких лекарственных средств обязан: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изъять такие лекарственные средства из обращения, изолировать и разместить их в специально выделенном помещении (зоне) либо сообщить о несогласии с указанным решением уполномоченному органу в течение 30 дней со дня вынесения решения;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уничтожить изъятые лекарственные средства в течение 6 месяцев со дня вынесения решения.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lastRenderedPageBreak/>
        <w:t>6. В случае если владелец фальсифицированных лекарственных средств и (или) недоброкачественных лекарственных средств не согласен с решением об изъятии и уничтожении указанных лекарственных средств, а также если он не выполнил это решение и не сообщил о принятых мерах, уполномоченный орган обращается в суд.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7. Фальсифицированные лекарственные средства и недоброкачественные лекарственные средства, помещенные под таможенную процедуру уничтожения, подлежат уничтожению в порядке, установленном актами, составляющими право Евразийского экономического союза, и законодательством Российской Федерации о таможенном регулировании.</w:t>
      </w:r>
    </w:p>
    <w:p w:rsidR="00E0490A" w:rsidRDefault="00E0490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Уничтожение фальсифицированных лекарственных средств, недоброкачественных лекарственных средств и контрафактных лекарственных средств осуществляется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9. Расходы, связанные с транспортировкой и уничтожением фальсифицированных лекарственных средств, недоброкачественных лекарственных средств и контрафактных лекарственных средств, возмещаются их владельцем.</w:t>
      </w:r>
    </w:p>
    <w:p w:rsidR="00E0490A" w:rsidRDefault="00E0490A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10. Владелец недоброкачественных лекарственных средств, принявший решение об их изъятии, уничтожении или вывозе, уничтожает указанные лекарственные средства (при наличии у него лицензии, указанной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настоящих Правил), или передает их организации, осуществляющей уничтожение лекарственных средств, на основании соответствующего договора, или осуществляет их вывоз в полном объеме с территории Российской Федерации.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11. Владелец фальсифицированных лекарственных средств, принявший решение об их изъятии, уничтожении или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 или осуществляет их вывоз в полном объеме с территории Российской Федерации.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 xml:space="preserve">12. Владелец недоброкачественных лекарственных средств в случае, указанном в </w:t>
      </w:r>
      <w:hyperlink w:anchor="P50" w:history="1">
        <w:r>
          <w:rPr>
            <w:color w:val="0000FF"/>
          </w:rPr>
          <w:t>пункте 10</w:t>
        </w:r>
      </w:hyperlink>
      <w:r>
        <w:t xml:space="preserve"> настоящих Правил, или организация, осуществляющая уничтожение лекарственных средств, составляют 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 (далее - акт об уничтожении лекарственных средств), в котором указываются: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а) дата и место уничтожения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б) фамилия, имя, отчество (при наличии) лица (лиц), принимавшего (принимавших) участие в уничтожении лекарственных средств, место работы и должность;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в) обоснование уничтожения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д) наименование производителя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е) сведения о владельце лекарственных средств;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ж) способ уничтожения лекарственных средств.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 xml:space="preserve">13. Акт об уничтожении лекарственных средств составляется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средств. Количество экземпляров акта определяется по числу сторон, принимавших участие в уничтожении указанных лекарственных средств. Акт </w:t>
      </w:r>
      <w:r>
        <w:lastRenderedPageBreak/>
        <w:t xml:space="preserve">подписывается всеми лицами, принимавшими участие в уничтожении указанных лекарственных средств, и заверяется печатью организации, осуществившей уничтожение лекарственных средств, или в случае, указанном в </w:t>
      </w:r>
      <w:hyperlink w:anchor="P50" w:history="1">
        <w:r>
          <w:rPr>
            <w:color w:val="0000FF"/>
          </w:rPr>
          <w:t>пункте 10</w:t>
        </w:r>
      </w:hyperlink>
      <w:r>
        <w:t xml:space="preserve"> настоящих Правил, - владельцем недоброкачественных лекарственных средств.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 xml:space="preserve">14. Копия акта об уничтожении лекарственных средств, заверенная в установленном порядке, представляется в течение 5 рабочих дней со дня его составления или в течение 5 рабочих дней со дня его получения в случае, указанном в </w:t>
      </w:r>
      <w:hyperlink w:anchor="P62" w:history="1">
        <w:r>
          <w:rPr>
            <w:color w:val="0000FF"/>
          </w:rPr>
          <w:t>абзаце втором</w:t>
        </w:r>
      </w:hyperlink>
      <w:r>
        <w:t xml:space="preserve"> настоящего пункта, владельцем уничтоженных лекарственных средств в уполномоченный орган с использованием электронных средств связи.</w:t>
      </w:r>
    </w:p>
    <w:p w:rsidR="00E0490A" w:rsidRDefault="00E0490A">
      <w:pPr>
        <w:pStyle w:val="ConsPlusNormal"/>
        <w:spacing w:before="220"/>
        <w:ind w:firstLine="540"/>
        <w:jc w:val="both"/>
      </w:pPr>
      <w:bookmarkStart w:id="5" w:name="P62"/>
      <w:bookmarkEnd w:id="5"/>
      <w:r>
        <w:t>В случае если уничтожение фальсифицированных лекарственных средств, и (или) недоброкачественных лекарственных средств, и (или) контрафактных лекарственных средств осуществлялось организацией, осуществляющей уничтожение лекарственных средств, в отсутствие владельца уничтоженных лекарственных средств, эта организация направляет акт об уничтожении лекарственных средств или его копию, заверенную в установленном порядке, в течение 5 рабочих дней со дня его составления указанному владельцу с использованием электронных средств связи.</w:t>
      </w:r>
    </w:p>
    <w:p w:rsidR="00E0490A" w:rsidRDefault="00E0490A">
      <w:pPr>
        <w:pStyle w:val="ConsPlusNormal"/>
        <w:spacing w:before="220"/>
        <w:ind w:firstLine="540"/>
        <w:jc w:val="both"/>
      </w:pPr>
      <w:r>
        <w:t>15. Контроль за уничтожением фальсифицированных лекарственных средств, недоброкачественных лекарственных средств и контрафактных лекарственных средств осуществляет уполномоченный орган в рамках осуществления федерального государственного надзора в сфере обращения лекарственных средств.</w:t>
      </w: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jc w:val="both"/>
      </w:pPr>
    </w:p>
    <w:p w:rsidR="00E0490A" w:rsidRDefault="00E0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D4A" w:rsidRDefault="00C16D4A"/>
    <w:sectPr w:rsidR="00C16D4A" w:rsidSect="006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A"/>
    <w:rsid w:val="008154F8"/>
    <w:rsid w:val="00C16D4A"/>
    <w:rsid w:val="00E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054A"/>
  <w15:chartTrackingRefBased/>
  <w15:docId w15:val="{648A5A93-C5E0-4316-8418-8EF85CF2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C7D9CC7C26267A05310EFDFF3161E1E9139D51ACB3E6166212186524EE320402F539AB7BCA6S4H" TargetMode="External"/><Relationship Id="rId4" Type="http://schemas.openxmlformats.org/officeDocument/2006/relationships/hyperlink" Target="consultantplus://offline/ref=9A846F7E44A581AE36E516DAED6C579D6C7D9CC7C26267A05310EFDFF3161E1E9139D517C2313E633430DE5E4CFE3E44354F98B5A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 Иван Олегович</dc:creator>
  <cp:keywords/>
  <dc:description/>
  <cp:lastModifiedBy>Резников Иван Олегович</cp:lastModifiedBy>
  <cp:revision>2</cp:revision>
  <dcterms:created xsi:type="dcterms:W3CDTF">2021-04-13T07:34:00Z</dcterms:created>
  <dcterms:modified xsi:type="dcterms:W3CDTF">2021-04-13T07:34:00Z</dcterms:modified>
</cp:coreProperties>
</file>